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BCF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CF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CF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CF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0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1E20BD05" w14:textId="77777777" w:rsidTr="00FE7630">
        <w:tc>
          <w:tcPr>
            <w:tcW w:w="675" w:type="dxa"/>
          </w:tcPr>
          <w:p w14:paraId="1E20BD01" w14:textId="1DCE87C2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1E20BD02" w14:textId="173AEB68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1E20BD03" w14:textId="4A65A4A9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20BD04" w14:textId="386AC3DB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1E20BD0A" w14:textId="77777777" w:rsidTr="00FE7630">
        <w:tc>
          <w:tcPr>
            <w:tcW w:w="675" w:type="dxa"/>
          </w:tcPr>
          <w:p w14:paraId="1E20BD06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E20BD0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1E20BD08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20BD09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1E20BD0F" w14:textId="77777777" w:rsidTr="00FE7630">
        <w:tc>
          <w:tcPr>
            <w:tcW w:w="675" w:type="dxa"/>
          </w:tcPr>
          <w:p w14:paraId="1E20BD0B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1E20BD0C" w14:textId="451DF114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26177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6177">
              <w:rPr>
                <w:rFonts w:ascii="Arial" w:hAnsi="Arial" w:cs="Arial"/>
                <w:sz w:val="20"/>
                <w:szCs w:val="20"/>
              </w:rPr>
              <w:t>21.05.2026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1E20BD0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1E20BD0E" w14:textId="760547AC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26177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6177">
              <w:rPr>
                <w:rFonts w:ascii="Arial" w:hAnsi="Arial" w:cs="Arial"/>
                <w:sz w:val="20"/>
                <w:szCs w:val="20"/>
              </w:rPr>
              <w:t>2-1-2/2026/3346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1E20BD14" w14:textId="77777777" w:rsidTr="00FE7630">
        <w:tc>
          <w:tcPr>
            <w:tcW w:w="675" w:type="dxa"/>
          </w:tcPr>
          <w:p w14:paraId="1E20BD10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E20BD11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1E20BD12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20BD13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F2DB2E" w14:textId="77777777" w:rsidR="009F3DA8" w:rsidRDefault="009F3DA8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0CC9C7E5" w14:textId="77777777" w:rsidR="009F3DA8" w:rsidRDefault="009F3DA8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6FACD5FE" w14:textId="77777777" w:rsidR="009F3DA8" w:rsidRDefault="009F3DA8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743E012B" w14:textId="77777777" w:rsidR="00E2617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E26177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26177">
        <w:rPr>
          <w:rFonts w:ascii="Arial" w:hAnsi="Arial" w:cs="Arial"/>
          <w:sz w:val="20"/>
          <w:szCs w:val="20"/>
        </w:rPr>
        <w:t xml:space="preserve">Tartu Maakohtu </w:t>
      </w:r>
    </w:p>
    <w:p w14:paraId="1E20BD18" w14:textId="09BFC04A" w:rsidR="00801CE6" w:rsidRDefault="00E2617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1E20BD1A" w14:textId="78407E82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E26177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26177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1E20BD1B" w14:textId="002BB9B0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E26177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26177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1E20BD1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1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1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1F" w14:textId="35D33EA4" w:rsidR="00071BF7" w:rsidRPr="009F3DA8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F3DA8">
        <w:rPr>
          <w:rFonts w:ascii="Arial" w:hAnsi="Arial" w:cs="Arial"/>
          <w:b/>
          <w:bCs/>
          <w:sz w:val="20"/>
          <w:szCs w:val="20"/>
        </w:rPr>
        <w:fldChar w:fldCharType="begin"/>
      </w:r>
      <w:r w:rsidR="00E26177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9F3DA8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26177">
        <w:rPr>
          <w:rFonts w:ascii="Arial" w:hAnsi="Arial" w:cs="Arial"/>
          <w:b/>
          <w:bCs/>
          <w:sz w:val="20"/>
          <w:szCs w:val="20"/>
        </w:rPr>
        <w:t>Dokumentide edastamine</w:t>
      </w:r>
      <w:r w:rsidRPr="009F3DA8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E20BD2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2" w14:textId="17152DDF" w:rsidR="00071BF7" w:rsidRDefault="009F3DA8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Registrite ja Infosüsteemide Keskus edastab dokumendi kuuluvusel.</w:t>
      </w:r>
    </w:p>
    <w:p w14:paraId="271414C2" w14:textId="77777777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</w:p>
    <w:p w14:paraId="1D1A852C" w14:textId="77777777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</w:p>
    <w:p w14:paraId="7AE3C2E5" w14:textId="41C360B9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7D073A7F" w14:textId="77777777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</w:p>
    <w:p w14:paraId="7C62D93F" w14:textId="77777777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</w:p>
    <w:p w14:paraId="521C4EAF" w14:textId="10A25B61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  <w:r w:rsidRPr="009F3DA8">
        <w:rPr>
          <w:rFonts w:ascii="Arial" w:hAnsi="Arial" w:cs="Arial"/>
          <w:sz w:val="20"/>
          <w:szCs w:val="20"/>
        </w:rPr>
        <w:t xml:space="preserve">Kea Linde </w:t>
      </w:r>
    </w:p>
    <w:p w14:paraId="5019431A" w14:textId="4B39F982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476AD252" w14:textId="77777777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89526C3" w14:textId="77777777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Lisa: </w:t>
      </w:r>
    </w:p>
    <w:p w14:paraId="1E20BD25" w14:textId="1B32E76E" w:rsidR="00071BF7" w:rsidRPr="009F3DA8" w:rsidRDefault="009F3DA8" w:rsidP="009F3D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3DA8">
        <w:rPr>
          <w:rFonts w:ascii="Arial" w:hAnsi="Arial" w:cs="Arial"/>
          <w:sz w:val="20"/>
          <w:szCs w:val="20"/>
        </w:rPr>
        <w:t>Teadaanne Pärijateta täiteasjas nr 00001/078/2026-BL</w:t>
      </w:r>
      <w:r>
        <w:rPr>
          <w:rFonts w:ascii="Arial" w:hAnsi="Arial" w:cs="Arial"/>
          <w:sz w:val="20"/>
          <w:szCs w:val="20"/>
        </w:rPr>
        <w:t xml:space="preserve"> (3lk)</w:t>
      </w:r>
    </w:p>
    <w:p w14:paraId="6E3BF4E2" w14:textId="77777777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2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3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3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3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3D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114AD2BF" w14:textId="77777777" w:rsidR="009F3DA8" w:rsidRDefault="009F3DA8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3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E20BD3F" w14:textId="7C1868FC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E26177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E26177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1E20BD40" w14:textId="101106D9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E26177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E26177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1E20BD41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1E20BD42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1E20BD43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1E20BD44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0BD47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1E20BD48" w14:textId="77777777" w:rsidR="00997B4C" w:rsidRDefault="00997B4C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0BD4B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0BD4C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0BD50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1E20BD51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0BD45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1E20BD46" w14:textId="77777777" w:rsidR="00997B4C" w:rsidRDefault="00997B4C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0BD49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0BD4A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0BD4D" w14:textId="77777777" w:rsidR="001677E5" w:rsidRDefault="001677E5">
    <w:pPr>
      <w:pStyle w:val="Header"/>
    </w:pPr>
  </w:p>
  <w:p w14:paraId="1E20BD4E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1E20BD52" wp14:editId="1E20BD53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0BD4F" w14:textId="77777777" w:rsidR="001677E5" w:rsidRDefault="001677E5" w:rsidP="00167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28C"/>
    <w:multiLevelType w:val="hybridMultilevel"/>
    <w:tmpl w:val="96A010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B6DC2"/>
    <w:rsid w:val="000C28FD"/>
    <w:rsid w:val="001677E5"/>
    <w:rsid w:val="00175E0D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6663B1"/>
    <w:rsid w:val="0066652C"/>
    <w:rsid w:val="007E718B"/>
    <w:rsid w:val="00801CE6"/>
    <w:rsid w:val="008413D1"/>
    <w:rsid w:val="00931082"/>
    <w:rsid w:val="00936DDF"/>
    <w:rsid w:val="00945045"/>
    <w:rsid w:val="00997B4C"/>
    <w:rsid w:val="009F3DA8"/>
    <w:rsid w:val="00A52851"/>
    <w:rsid w:val="00B425C0"/>
    <w:rsid w:val="00B43A17"/>
    <w:rsid w:val="00B631F5"/>
    <w:rsid w:val="00B829C3"/>
    <w:rsid w:val="00BD4A26"/>
    <w:rsid w:val="00C35745"/>
    <w:rsid w:val="00CC593F"/>
    <w:rsid w:val="00D147CA"/>
    <w:rsid w:val="00D1637B"/>
    <w:rsid w:val="00DB42C8"/>
    <w:rsid w:val="00E00DEB"/>
    <w:rsid w:val="00E26177"/>
    <w:rsid w:val="00E652BA"/>
    <w:rsid w:val="00EA7F75"/>
    <w:rsid w:val="00EE1DB2"/>
    <w:rsid w:val="00F12B7F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20BCFC"/>
  <w15:docId w15:val="{CF25B39B-D3B0-47B6-9ABA-8DAD1D81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9EDE-37E2-43BD-8312-7CA48F34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2026-05-21T12:13:00Z</dcterms:created>
  <dcterms:modified xsi:type="dcterms:W3CDTF">2026-05-21T12:13:00Z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{recipientEmail.1}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2026-05-21T12:13:23Z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d2e4d2ea-c378-4d74-9261-f6035493e74e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